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E78E28" w14:textId="34915756" w:rsidR="00541BF4" w:rsidRDefault="00541BF4" w:rsidP="001D0E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Na temelju članka 14.</w:t>
      </w:r>
      <w:r w:rsidR="00306D8A" w:rsidRPr="001D0E17">
        <w:rPr>
          <w:rFonts w:ascii="Times New Roman" w:hAnsi="Times New Roman" w:cs="Times New Roman"/>
          <w:sz w:val="24"/>
          <w:szCs w:val="24"/>
        </w:rPr>
        <w:t xml:space="preserve"> </w:t>
      </w:r>
      <w:r w:rsidRPr="001D0E17">
        <w:rPr>
          <w:rFonts w:ascii="Times New Roman" w:hAnsi="Times New Roman" w:cs="Times New Roman"/>
          <w:sz w:val="24"/>
          <w:szCs w:val="24"/>
        </w:rPr>
        <w:t>Zakona o proračunu (narodne novine broj 87/08, 136/12,i 15/15) i članka 24</w:t>
      </w:r>
      <w:r w:rsidR="00306D8A" w:rsidRPr="001D0E17">
        <w:rPr>
          <w:rFonts w:ascii="Times New Roman" w:hAnsi="Times New Roman" w:cs="Times New Roman"/>
          <w:sz w:val="24"/>
          <w:szCs w:val="24"/>
        </w:rPr>
        <w:t>.</w:t>
      </w:r>
      <w:r w:rsidRPr="001D0E17">
        <w:rPr>
          <w:rFonts w:ascii="Times New Roman" w:hAnsi="Times New Roman" w:cs="Times New Roman"/>
          <w:sz w:val="24"/>
          <w:szCs w:val="24"/>
        </w:rPr>
        <w:t xml:space="preserve"> Statuta </w:t>
      </w:r>
      <w:r w:rsidRPr="001D0E17">
        <w:rPr>
          <w:rFonts w:ascii="Times New Roman" w:hAnsi="Times New Roman" w:cs="Times New Roman"/>
          <w:sz w:val="24"/>
          <w:szCs w:val="24"/>
        </w:rPr>
        <w:tab/>
        <w:t>Općine Donja Voća (Službeni vjesnik Varaždinske Županije, br. 30/13</w:t>
      </w:r>
      <w:r w:rsidR="00306D8A" w:rsidRPr="001D0E17">
        <w:rPr>
          <w:rFonts w:ascii="Times New Roman" w:hAnsi="Times New Roman" w:cs="Times New Roman"/>
          <w:sz w:val="24"/>
          <w:szCs w:val="24"/>
        </w:rPr>
        <w:t xml:space="preserve"> i 31/20</w:t>
      </w:r>
      <w:r w:rsidRPr="001D0E17">
        <w:rPr>
          <w:rFonts w:ascii="Times New Roman" w:hAnsi="Times New Roman" w:cs="Times New Roman"/>
          <w:sz w:val="24"/>
          <w:szCs w:val="24"/>
        </w:rPr>
        <w:t xml:space="preserve">) Općinsko vijeće na </w:t>
      </w:r>
      <w:r w:rsidR="00306D8A" w:rsidRPr="001D0E17">
        <w:rPr>
          <w:rFonts w:ascii="Times New Roman" w:hAnsi="Times New Roman" w:cs="Times New Roman"/>
          <w:sz w:val="24"/>
          <w:szCs w:val="24"/>
        </w:rPr>
        <w:t xml:space="preserve">28. </w:t>
      </w:r>
      <w:r w:rsidRPr="001D0E17">
        <w:rPr>
          <w:rFonts w:ascii="Times New Roman" w:hAnsi="Times New Roman" w:cs="Times New Roman"/>
          <w:sz w:val="24"/>
          <w:szCs w:val="24"/>
        </w:rPr>
        <w:t>sjednici održanoj</w:t>
      </w:r>
      <w:r w:rsidR="00306D8A" w:rsidRPr="001D0E17">
        <w:rPr>
          <w:rFonts w:ascii="Times New Roman" w:hAnsi="Times New Roman" w:cs="Times New Roman"/>
          <w:sz w:val="24"/>
          <w:szCs w:val="24"/>
        </w:rPr>
        <w:t xml:space="preserve"> </w:t>
      </w:r>
      <w:r w:rsidRPr="001D0E17">
        <w:rPr>
          <w:rFonts w:ascii="Times New Roman" w:hAnsi="Times New Roman" w:cs="Times New Roman"/>
          <w:sz w:val="24"/>
          <w:szCs w:val="24"/>
        </w:rPr>
        <w:t>_______ prosinca 20</w:t>
      </w:r>
      <w:r w:rsidR="00306D8A" w:rsidRPr="001D0E17">
        <w:rPr>
          <w:rFonts w:ascii="Times New Roman" w:hAnsi="Times New Roman" w:cs="Times New Roman"/>
          <w:sz w:val="24"/>
          <w:szCs w:val="24"/>
        </w:rPr>
        <w:t>20</w:t>
      </w:r>
      <w:r w:rsidRPr="001D0E17">
        <w:rPr>
          <w:rFonts w:ascii="Times New Roman" w:hAnsi="Times New Roman" w:cs="Times New Roman"/>
          <w:sz w:val="24"/>
          <w:szCs w:val="24"/>
        </w:rPr>
        <w:t>.</w:t>
      </w:r>
      <w:r w:rsidR="00306D8A" w:rsidRPr="001D0E17">
        <w:rPr>
          <w:rFonts w:ascii="Times New Roman" w:hAnsi="Times New Roman" w:cs="Times New Roman"/>
          <w:sz w:val="24"/>
          <w:szCs w:val="24"/>
        </w:rPr>
        <w:t xml:space="preserve"> </w:t>
      </w:r>
      <w:r w:rsidRPr="001D0E17">
        <w:rPr>
          <w:rFonts w:ascii="Times New Roman" w:hAnsi="Times New Roman" w:cs="Times New Roman"/>
          <w:sz w:val="24"/>
          <w:szCs w:val="24"/>
        </w:rPr>
        <w:t>godine donosi</w:t>
      </w:r>
    </w:p>
    <w:p w14:paraId="46D04619" w14:textId="77777777" w:rsidR="001D0E17" w:rsidRPr="001D0E17" w:rsidRDefault="001D0E17" w:rsidP="001D0E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045593D" w14:textId="77777777" w:rsidR="009B2EB0" w:rsidRPr="001D0E17" w:rsidRDefault="00541BF4" w:rsidP="00A96A6E">
      <w:pPr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9B2EB0" w:rsidRPr="001D0E17">
        <w:rPr>
          <w:rFonts w:ascii="Times New Roman" w:hAnsi="Times New Roman" w:cs="Times New Roman"/>
          <w:sz w:val="24"/>
          <w:szCs w:val="24"/>
        </w:rPr>
        <w:t xml:space="preserve">    </w:t>
      </w:r>
      <w:r w:rsidRPr="001D0E17">
        <w:rPr>
          <w:rFonts w:ascii="Times New Roman" w:hAnsi="Times New Roman" w:cs="Times New Roman"/>
          <w:sz w:val="24"/>
          <w:szCs w:val="24"/>
        </w:rPr>
        <w:t xml:space="preserve">  ODLUK</w:t>
      </w:r>
      <w:r w:rsidR="003D0791" w:rsidRPr="001D0E17">
        <w:rPr>
          <w:rFonts w:ascii="Times New Roman" w:hAnsi="Times New Roman" w:cs="Times New Roman"/>
          <w:sz w:val="24"/>
          <w:szCs w:val="24"/>
        </w:rPr>
        <w:t>U</w:t>
      </w:r>
    </w:p>
    <w:p w14:paraId="7F18F099" w14:textId="1862357D" w:rsidR="001D0E17" w:rsidRPr="001D0E17" w:rsidRDefault="009B2EB0" w:rsidP="00A96A6E">
      <w:pPr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D0791" w:rsidRPr="001D0E17">
        <w:rPr>
          <w:rFonts w:ascii="Times New Roman" w:hAnsi="Times New Roman" w:cs="Times New Roman"/>
          <w:sz w:val="24"/>
          <w:szCs w:val="24"/>
        </w:rPr>
        <w:t xml:space="preserve">   </w:t>
      </w:r>
      <w:r w:rsidRPr="001D0E17">
        <w:rPr>
          <w:rFonts w:ascii="Times New Roman" w:hAnsi="Times New Roman" w:cs="Times New Roman"/>
          <w:sz w:val="24"/>
          <w:szCs w:val="24"/>
        </w:rPr>
        <w:t xml:space="preserve"> o izvršavanju Proračuna Općine Donja Voća za </w:t>
      </w:r>
      <w:r w:rsidR="007247AE" w:rsidRPr="001D0E17">
        <w:rPr>
          <w:rFonts w:ascii="Times New Roman" w:hAnsi="Times New Roman" w:cs="Times New Roman"/>
          <w:sz w:val="24"/>
          <w:szCs w:val="24"/>
        </w:rPr>
        <w:t>2021</w:t>
      </w:r>
      <w:r w:rsidR="00306D8A" w:rsidRPr="001D0E17">
        <w:rPr>
          <w:rFonts w:ascii="Times New Roman" w:hAnsi="Times New Roman" w:cs="Times New Roman"/>
          <w:sz w:val="24"/>
          <w:szCs w:val="24"/>
        </w:rPr>
        <w:t xml:space="preserve">. </w:t>
      </w:r>
      <w:r w:rsidRPr="001D0E17">
        <w:rPr>
          <w:rFonts w:ascii="Times New Roman" w:hAnsi="Times New Roman" w:cs="Times New Roman"/>
          <w:sz w:val="24"/>
          <w:szCs w:val="24"/>
        </w:rPr>
        <w:t>godinu</w:t>
      </w:r>
    </w:p>
    <w:p w14:paraId="6924B34B" w14:textId="77777777" w:rsidR="009B2EB0" w:rsidRPr="001D0E17" w:rsidRDefault="009B2EB0" w:rsidP="00A96A6E">
      <w:pPr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Članak 1.</w:t>
      </w:r>
    </w:p>
    <w:p w14:paraId="3FFF4247" w14:textId="77777777" w:rsidR="009B2EB0" w:rsidRPr="001D0E17" w:rsidRDefault="009B2EB0" w:rsidP="00A96A6E">
      <w:pPr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I</w:t>
      </w:r>
      <w:r w:rsidR="00F17706" w:rsidRPr="001D0E17">
        <w:rPr>
          <w:rFonts w:ascii="Times New Roman" w:hAnsi="Times New Roman" w:cs="Times New Roman"/>
          <w:sz w:val="24"/>
          <w:szCs w:val="24"/>
        </w:rPr>
        <w:t>.</w:t>
      </w:r>
      <w:r w:rsidRPr="001D0E17">
        <w:rPr>
          <w:rFonts w:ascii="Times New Roman" w:hAnsi="Times New Roman" w:cs="Times New Roman"/>
          <w:sz w:val="24"/>
          <w:szCs w:val="24"/>
        </w:rPr>
        <w:t xml:space="preserve">  </w:t>
      </w:r>
      <w:r w:rsidR="00F17706" w:rsidRPr="001D0E17">
        <w:rPr>
          <w:rFonts w:ascii="Times New Roman" w:hAnsi="Times New Roman" w:cs="Times New Roman"/>
          <w:sz w:val="24"/>
          <w:szCs w:val="24"/>
        </w:rPr>
        <w:t>OPĆA ODREDBA</w:t>
      </w:r>
    </w:p>
    <w:p w14:paraId="3E9E6533" w14:textId="77777777" w:rsidR="009B2EB0" w:rsidRPr="001D0E17" w:rsidRDefault="009B2EB0" w:rsidP="00A96A6E">
      <w:pPr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Ovom odlukom uređuje se struktura prihoda i primitaka te rashoda i izdataka Proračuna, njegovo izvršavanje, opseg zaduživanja i jamstava, upravljanje dugom te financijskom imovinom, ovlasti načelnika i druga pitanja u izvršavanju Proračuna</w:t>
      </w:r>
    </w:p>
    <w:p w14:paraId="5D9D3356" w14:textId="77777777" w:rsidR="00F17706" w:rsidRPr="001D0E17" w:rsidRDefault="00F17706" w:rsidP="00A96A6E">
      <w:pPr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II. SADRŽAJ PRORAČUNA</w:t>
      </w:r>
    </w:p>
    <w:p w14:paraId="72C753F7" w14:textId="77777777" w:rsidR="00F17706" w:rsidRPr="001D0E17" w:rsidRDefault="00F17706" w:rsidP="00A96A6E">
      <w:pPr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Članak 2.</w:t>
      </w:r>
    </w:p>
    <w:p w14:paraId="63ED0FE2" w14:textId="77777777" w:rsidR="0005724B" w:rsidRPr="001D0E17" w:rsidRDefault="00F17706" w:rsidP="00A96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Proračun se sastoji od općeg i posebnog dijela te Plana razvojnih programa.</w:t>
      </w:r>
    </w:p>
    <w:p w14:paraId="18873356" w14:textId="77777777" w:rsidR="00F17706" w:rsidRPr="001D0E17" w:rsidRDefault="00F17706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Opći dio Proračuna sastoji se od Računa prihoda i rashoda i Računa financiranja.</w:t>
      </w:r>
    </w:p>
    <w:p w14:paraId="15C922BE" w14:textId="77777777" w:rsidR="00F17706" w:rsidRPr="001D0E17" w:rsidRDefault="00F17706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Račun prihoda i rashoda se sastoji od prihoda poslovanja i prihoda od prodaje nefinancijske imovine te rashoda poslovanja i rashoda za nabavu nefinancijske imovine.</w:t>
      </w:r>
    </w:p>
    <w:p w14:paraId="604684D9" w14:textId="77777777" w:rsidR="00F17706" w:rsidRPr="001D0E17" w:rsidRDefault="00F17706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U Računu financiranja iskazuju se primici od financijske imovine i zaduživanja te izdaci za financijsku imo</w:t>
      </w:r>
      <w:r w:rsidR="0005724B" w:rsidRPr="001D0E17">
        <w:rPr>
          <w:rFonts w:ascii="Times New Roman" w:hAnsi="Times New Roman" w:cs="Times New Roman"/>
          <w:sz w:val="24"/>
          <w:szCs w:val="24"/>
        </w:rPr>
        <w:t xml:space="preserve">vinu i </w:t>
      </w:r>
      <w:proofErr w:type="spellStart"/>
      <w:r w:rsidR="0005724B" w:rsidRPr="001D0E1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5724B" w:rsidRPr="001D0E17">
        <w:rPr>
          <w:rFonts w:ascii="Times New Roman" w:hAnsi="Times New Roman" w:cs="Times New Roman"/>
          <w:sz w:val="24"/>
          <w:szCs w:val="24"/>
        </w:rPr>
        <w:t xml:space="preserve"> otplatu zajmova.</w:t>
      </w:r>
    </w:p>
    <w:p w14:paraId="0C637105" w14:textId="77777777" w:rsidR="0005724B" w:rsidRPr="001D0E17" w:rsidRDefault="0005724B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Posebni dio Proračuna sastoji se od </w:t>
      </w:r>
      <w:r w:rsidR="004348FE" w:rsidRPr="001D0E17">
        <w:rPr>
          <w:rFonts w:ascii="Times New Roman" w:hAnsi="Times New Roman" w:cs="Times New Roman"/>
          <w:sz w:val="24"/>
          <w:szCs w:val="24"/>
        </w:rPr>
        <w:t>plana</w:t>
      </w:r>
      <w:r w:rsidRPr="001D0E17">
        <w:rPr>
          <w:rFonts w:ascii="Times New Roman" w:hAnsi="Times New Roman" w:cs="Times New Roman"/>
          <w:sz w:val="24"/>
          <w:szCs w:val="24"/>
        </w:rPr>
        <w:t xml:space="preserve"> rashoda iskazanih po vrstama raspoređenih u programe koji se sastoje od aktivnosti i projekata.</w:t>
      </w:r>
    </w:p>
    <w:p w14:paraId="6392F7A3" w14:textId="40159E2F" w:rsidR="00E1014C" w:rsidRPr="001D0E17" w:rsidRDefault="0005724B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Plan razvojnih </w:t>
      </w:r>
      <w:r w:rsidR="004348FE" w:rsidRPr="001D0E17">
        <w:rPr>
          <w:rFonts w:ascii="Times New Roman" w:hAnsi="Times New Roman" w:cs="Times New Roman"/>
          <w:sz w:val="24"/>
          <w:szCs w:val="24"/>
        </w:rPr>
        <w:t>programa sadrži sredstva, ciljeve i način ostvarivanja planova Općine u trogodišnjem  razdoblju.</w:t>
      </w:r>
    </w:p>
    <w:p w14:paraId="18331B15" w14:textId="77777777" w:rsidR="004348FE" w:rsidRPr="001D0E17" w:rsidRDefault="004348FE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II. IZVRŠAVANJE PRORAČUNA</w:t>
      </w:r>
    </w:p>
    <w:p w14:paraId="7BA2B98F" w14:textId="77777777" w:rsidR="004348FE" w:rsidRPr="001D0E17" w:rsidRDefault="004348FE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Članak 3.</w:t>
      </w:r>
    </w:p>
    <w:p w14:paraId="2CB5A759" w14:textId="77777777" w:rsidR="004348FE" w:rsidRPr="001D0E17" w:rsidRDefault="004348FE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Proračunska sredstva mogu se</w:t>
      </w:r>
      <w:r w:rsidR="002539EA" w:rsidRPr="001D0E17">
        <w:rPr>
          <w:rFonts w:ascii="Times New Roman" w:hAnsi="Times New Roman" w:cs="Times New Roman"/>
          <w:sz w:val="24"/>
          <w:szCs w:val="24"/>
        </w:rPr>
        <w:t xml:space="preserve"> </w:t>
      </w:r>
      <w:r w:rsidRPr="001D0E17">
        <w:rPr>
          <w:rFonts w:ascii="Times New Roman" w:hAnsi="Times New Roman" w:cs="Times New Roman"/>
          <w:sz w:val="24"/>
          <w:szCs w:val="24"/>
        </w:rPr>
        <w:t>i</w:t>
      </w:r>
      <w:r w:rsidR="002539EA" w:rsidRPr="001D0E17">
        <w:rPr>
          <w:rFonts w:ascii="Times New Roman" w:hAnsi="Times New Roman" w:cs="Times New Roman"/>
          <w:sz w:val="24"/>
          <w:szCs w:val="24"/>
        </w:rPr>
        <w:t>zvršavati samo za namjene i do visine planiranih sredstava utvrđenih u posebnom dijelu Proračuna.</w:t>
      </w:r>
    </w:p>
    <w:p w14:paraId="4FE1D9AC" w14:textId="77777777" w:rsidR="00983CF8" w:rsidRPr="001D0E17" w:rsidRDefault="00983CF8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Članak 4.</w:t>
      </w:r>
    </w:p>
    <w:p w14:paraId="6460D425" w14:textId="0AAAA9AC" w:rsidR="001D0E17" w:rsidRPr="001D0E17" w:rsidRDefault="00A7665D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Sredstva planirana</w:t>
      </w:r>
      <w:r w:rsidR="00983CF8" w:rsidRPr="001D0E17">
        <w:rPr>
          <w:rFonts w:ascii="Times New Roman" w:hAnsi="Times New Roman" w:cs="Times New Roman"/>
          <w:sz w:val="24"/>
          <w:szCs w:val="24"/>
        </w:rPr>
        <w:t xml:space="preserve"> u proračunu</w:t>
      </w:r>
      <w:r w:rsidRPr="001D0E17">
        <w:rPr>
          <w:rFonts w:ascii="Times New Roman" w:hAnsi="Times New Roman" w:cs="Times New Roman"/>
          <w:sz w:val="24"/>
          <w:szCs w:val="24"/>
        </w:rPr>
        <w:t xml:space="preserve"> za naknade građanima i kućanstvima i donacije izvršavat će se u skladu s</w:t>
      </w:r>
      <w:r w:rsidR="00983CF8" w:rsidRPr="001D0E17">
        <w:rPr>
          <w:rFonts w:ascii="Times New Roman" w:hAnsi="Times New Roman" w:cs="Times New Roman"/>
          <w:sz w:val="24"/>
          <w:szCs w:val="24"/>
        </w:rPr>
        <w:t xml:space="preserve"> općinskim</w:t>
      </w:r>
      <w:r w:rsidR="00A327B9" w:rsidRPr="001D0E17">
        <w:rPr>
          <w:rFonts w:ascii="Times New Roman" w:hAnsi="Times New Roman" w:cs="Times New Roman"/>
          <w:sz w:val="24"/>
          <w:szCs w:val="24"/>
        </w:rPr>
        <w:t xml:space="preserve"> p</w:t>
      </w:r>
      <w:r w:rsidRPr="001D0E17">
        <w:rPr>
          <w:rFonts w:ascii="Times New Roman" w:hAnsi="Times New Roman" w:cs="Times New Roman"/>
          <w:sz w:val="24"/>
          <w:szCs w:val="24"/>
        </w:rPr>
        <w:t>ravilnicima, utvrđenim kriterijima</w:t>
      </w:r>
      <w:r w:rsidR="00983CF8" w:rsidRPr="001D0E17">
        <w:rPr>
          <w:rFonts w:ascii="Times New Roman" w:hAnsi="Times New Roman" w:cs="Times New Roman"/>
          <w:sz w:val="24"/>
          <w:szCs w:val="24"/>
        </w:rPr>
        <w:t xml:space="preserve">, </w:t>
      </w:r>
      <w:r w:rsidRPr="001D0E17">
        <w:rPr>
          <w:rFonts w:ascii="Times New Roman" w:hAnsi="Times New Roman" w:cs="Times New Roman"/>
          <w:sz w:val="24"/>
          <w:szCs w:val="24"/>
        </w:rPr>
        <w:t>te pojedinačnim odlukama načelnika</w:t>
      </w:r>
      <w:r w:rsidR="00983CF8" w:rsidRPr="001D0E17">
        <w:rPr>
          <w:rFonts w:ascii="Times New Roman" w:hAnsi="Times New Roman" w:cs="Times New Roman"/>
          <w:sz w:val="24"/>
          <w:szCs w:val="24"/>
        </w:rPr>
        <w:t xml:space="preserve"> i odlukama Općinskog vijeća</w:t>
      </w:r>
      <w:r w:rsidR="001D0E17">
        <w:rPr>
          <w:rFonts w:ascii="Times New Roman" w:hAnsi="Times New Roman" w:cs="Times New Roman"/>
          <w:sz w:val="24"/>
          <w:szCs w:val="24"/>
        </w:rPr>
        <w:t>.</w:t>
      </w:r>
    </w:p>
    <w:p w14:paraId="114CD89C" w14:textId="77777777" w:rsidR="004348FE" w:rsidRPr="001D0E17" w:rsidRDefault="002539EA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Članak </w:t>
      </w:r>
      <w:r w:rsidR="00983CF8" w:rsidRPr="001D0E17">
        <w:rPr>
          <w:rFonts w:ascii="Times New Roman" w:hAnsi="Times New Roman" w:cs="Times New Roman"/>
          <w:sz w:val="24"/>
          <w:szCs w:val="24"/>
        </w:rPr>
        <w:t>5</w:t>
      </w:r>
      <w:r w:rsidRPr="001D0E17">
        <w:rPr>
          <w:rFonts w:ascii="Times New Roman" w:hAnsi="Times New Roman" w:cs="Times New Roman"/>
          <w:sz w:val="24"/>
          <w:szCs w:val="24"/>
        </w:rPr>
        <w:t>.</w:t>
      </w:r>
    </w:p>
    <w:p w14:paraId="4C1E9F67" w14:textId="71B775A4" w:rsidR="002539EA" w:rsidRDefault="002539EA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Obveze na teret Proračuna za tekuću godinu mogu</w:t>
      </w:r>
      <w:r w:rsidR="00A96A6E" w:rsidRPr="001D0E17">
        <w:rPr>
          <w:rFonts w:ascii="Times New Roman" w:hAnsi="Times New Roman" w:cs="Times New Roman"/>
          <w:sz w:val="24"/>
          <w:szCs w:val="24"/>
        </w:rPr>
        <w:t xml:space="preserve"> se</w:t>
      </w:r>
      <w:r w:rsidRPr="001D0E17">
        <w:rPr>
          <w:rFonts w:ascii="Times New Roman" w:hAnsi="Times New Roman" w:cs="Times New Roman"/>
          <w:sz w:val="24"/>
          <w:szCs w:val="24"/>
        </w:rPr>
        <w:t xml:space="preserve"> preuzeti ako su za to ispunjeni zakonski uvjeti</w:t>
      </w:r>
      <w:r w:rsidR="00D4433D" w:rsidRPr="001D0E17">
        <w:rPr>
          <w:rFonts w:ascii="Times New Roman" w:hAnsi="Times New Roman" w:cs="Times New Roman"/>
          <w:sz w:val="24"/>
          <w:szCs w:val="24"/>
        </w:rPr>
        <w:t xml:space="preserve"> i ako su za to osigurana sredstva u proračunu. Obveze koje zahtijevaju plaćanje u slijedećim godinama</w:t>
      </w:r>
      <w:r w:rsidR="00A96A6E" w:rsidRPr="001D0E17">
        <w:rPr>
          <w:rFonts w:ascii="Times New Roman" w:hAnsi="Times New Roman" w:cs="Times New Roman"/>
          <w:sz w:val="24"/>
          <w:szCs w:val="24"/>
        </w:rPr>
        <w:t xml:space="preserve"> mogu se preuzeti uz prethodnu suglasnost načelnika</w:t>
      </w:r>
      <w:r w:rsidR="00C40604" w:rsidRPr="001D0E17">
        <w:rPr>
          <w:rFonts w:ascii="Times New Roman" w:hAnsi="Times New Roman" w:cs="Times New Roman"/>
          <w:sz w:val="24"/>
          <w:szCs w:val="24"/>
        </w:rPr>
        <w:t>.</w:t>
      </w:r>
    </w:p>
    <w:p w14:paraId="26290B7E" w14:textId="77777777" w:rsidR="001D0E17" w:rsidRPr="001D0E17" w:rsidRDefault="001D0E17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D61E3D" w14:textId="77777777" w:rsidR="00C40604" w:rsidRPr="001D0E17" w:rsidRDefault="00C40604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Članak </w:t>
      </w:r>
      <w:r w:rsidR="00983CF8" w:rsidRPr="001D0E17">
        <w:rPr>
          <w:rFonts w:ascii="Times New Roman" w:hAnsi="Times New Roman" w:cs="Times New Roman"/>
          <w:sz w:val="24"/>
          <w:szCs w:val="24"/>
        </w:rPr>
        <w:t>6</w:t>
      </w:r>
      <w:r w:rsidRPr="001D0E17">
        <w:rPr>
          <w:rFonts w:ascii="Times New Roman" w:hAnsi="Times New Roman" w:cs="Times New Roman"/>
          <w:sz w:val="24"/>
          <w:szCs w:val="24"/>
        </w:rPr>
        <w:t>.</w:t>
      </w:r>
    </w:p>
    <w:p w14:paraId="2A52F29D" w14:textId="77777777" w:rsidR="00C40604" w:rsidRPr="001D0E17" w:rsidRDefault="00C40604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Plaćanje predujma moguće je samo iznimno uz suglasnost načelnika.</w:t>
      </w:r>
    </w:p>
    <w:p w14:paraId="4B322C74" w14:textId="77777777" w:rsidR="00C91B59" w:rsidRPr="001D0E17" w:rsidRDefault="00C40604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14:paraId="5EE0398D" w14:textId="77777777" w:rsidR="003D0791" w:rsidRPr="001D0E17" w:rsidRDefault="003D0791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Članak 7.</w:t>
      </w:r>
    </w:p>
    <w:p w14:paraId="5B0CC723" w14:textId="0FAA9E71" w:rsidR="00C91B59" w:rsidRDefault="00C91B59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Načelnik može tijekom proračunske godine izvršiti preraspodjelu proračunskih sredstava najviše  do  5% rashoda i izdataka  na stavci koja se umanjuje. Načelnik  je obvezan uz polugodišnje i godišnje izvješće o izvršenju proračuna izvijestiti Općinsko vijeće.</w:t>
      </w:r>
    </w:p>
    <w:p w14:paraId="1F8D1B56" w14:textId="77777777" w:rsidR="001D0E17" w:rsidRPr="001D0E17" w:rsidRDefault="001D0E17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407FA8" w14:textId="77777777" w:rsidR="00A7665D" w:rsidRPr="001D0E17" w:rsidRDefault="00A7665D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672CC8" w:rsidRPr="001D0E17">
        <w:rPr>
          <w:rFonts w:ascii="Times New Roman" w:hAnsi="Times New Roman" w:cs="Times New Roman"/>
          <w:sz w:val="24"/>
          <w:szCs w:val="24"/>
        </w:rPr>
        <w:t xml:space="preserve">      </w:t>
      </w:r>
      <w:r w:rsidRPr="001D0E17">
        <w:rPr>
          <w:rFonts w:ascii="Times New Roman" w:hAnsi="Times New Roman" w:cs="Times New Roman"/>
          <w:sz w:val="24"/>
          <w:szCs w:val="24"/>
        </w:rPr>
        <w:t xml:space="preserve">   Članak </w:t>
      </w:r>
      <w:r w:rsidR="00983CF8" w:rsidRPr="001D0E17">
        <w:rPr>
          <w:rFonts w:ascii="Times New Roman" w:hAnsi="Times New Roman" w:cs="Times New Roman"/>
          <w:sz w:val="24"/>
          <w:szCs w:val="24"/>
        </w:rPr>
        <w:t>8</w:t>
      </w:r>
      <w:r w:rsidRPr="001D0E17">
        <w:rPr>
          <w:rFonts w:ascii="Times New Roman" w:hAnsi="Times New Roman" w:cs="Times New Roman"/>
          <w:sz w:val="24"/>
          <w:szCs w:val="24"/>
        </w:rPr>
        <w:t>.</w:t>
      </w:r>
    </w:p>
    <w:p w14:paraId="096DFFC4" w14:textId="77777777" w:rsidR="00672CC8" w:rsidRPr="001D0E17" w:rsidRDefault="00983CF8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Proračun se izvršava od  01</w:t>
      </w:r>
      <w:r w:rsidR="007247AE" w:rsidRPr="001D0E17">
        <w:rPr>
          <w:rFonts w:ascii="Times New Roman" w:hAnsi="Times New Roman" w:cs="Times New Roman"/>
          <w:sz w:val="24"/>
          <w:szCs w:val="24"/>
        </w:rPr>
        <w:t>. siječnja do 31. prosinca  2021</w:t>
      </w:r>
      <w:r w:rsidRPr="001D0E17">
        <w:rPr>
          <w:rFonts w:ascii="Times New Roman" w:hAnsi="Times New Roman" w:cs="Times New Roman"/>
          <w:sz w:val="24"/>
          <w:szCs w:val="24"/>
        </w:rPr>
        <w:t>. godine. O načinu  pokrića manjka iz prethodnih godina, kao  i o namjeni  višk</w:t>
      </w:r>
      <w:r w:rsidR="00672CC8" w:rsidRPr="001D0E17">
        <w:rPr>
          <w:rFonts w:ascii="Times New Roman" w:hAnsi="Times New Roman" w:cs="Times New Roman"/>
          <w:sz w:val="24"/>
          <w:szCs w:val="24"/>
        </w:rPr>
        <w:t>a prihoda</w:t>
      </w:r>
      <w:r w:rsidRPr="001D0E17">
        <w:rPr>
          <w:rFonts w:ascii="Times New Roman" w:hAnsi="Times New Roman" w:cs="Times New Roman"/>
          <w:sz w:val="24"/>
          <w:szCs w:val="24"/>
        </w:rPr>
        <w:t xml:space="preserve"> </w:t>
      </w:r>
      <w:r w:rsidR="00672CC8" w:rsidRPr="001D0E17">
        <w:rPr>
          <w:rFonts w:ascii="Times New Roman" w:hAnsi="Times New Roman" w:cs="Times New Roman"/>
          <w:sz w:val="24"/>
          <w:szCs w:val="24"/>
        </w:rPr>
        <w:t>koji</w:t>
      </w:r>
      <w:r w:rsidRPr="001D0E17">
        <w:rPr>
          <w:rFonts w:ascii="Times New Roman" w:hAnsi="Times New Roman" w:cs="Times New Roman"/>
          <w:sz w:val="24"/>
          <w:szCs w:val="24"/>
        </w:rPr>
        <w:t xml:space="preserve"> se ostvari  u tekućoj </w:t>
      </w:r>
      <w:r w:rsidR="00672CC8" w:rsidRPr="001D0E17">
        <w:rPr>
          <w:rFonts w:ascii="Times New Roman" w:hAnsi="Times New Roman" w:cs="Times New Roman"/>
          <w:sz w:val="24"/>
          <w:szCs w:val="24"/>
        </w:rPr>
        <w:t>odlučuje Općinsko vijeće.</w:t>
      </w:r>
    </w:p>
    <w:p w14:paraId="5BF9AA5D" w14:textId="77777777" w:rsidR="00672CC8" w:rsidRPr="001D0E17" w:rsidRDefault="00672CC8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Članak 9.</w:t>
      </w:r>
    </w:p>
    <w:p w14:paraId="1409996A" w14:textId="77777777" w:rsidR="00C77712" w:rsidRPr="001D0E17" w:rsidRDefault="00C77712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Općinski proračun ima jedan račun za sva plaćanja otvoren kod poslovne banke.</w:t>
      </w:r>
    </w:p>
    <w:p w14:paraId="4F4F3300" w14:textId="77777777" w:rsidR="00C77712" w:rsidRPr="001D0E17" w:rsidRDefault="00C77712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Odluku o izboru poslovne banke donosi načelnik.</w:t>
      </w:r>
    </w:p>
    <w:p w14:paraId="2C646962" w14:textId="77777777" w:rsidR="00672CC8" w:rsidRPr="001D0E17" w:rsidRDefault="00672CC8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Prihodi proračuna uplaćuju se u na žiro račun Proračuna općine Donja Voća u skladu s zakonskim propisima neovisno o visini prihoda planiranim u Proračunu.</w:t>
      </w:r>
    </w:p>
    <w:p w14:paraId="232B9B09" w14:textId="77777777" w:rsidR="00C77712" w:rsidRPr="001D0E17" w:rsidRDefault="00C77712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E77837" w14:textId="77777777" w:rsidR="00C96CE1" w:rsidRPr="001D0E17" w:rsidRDefault="00C96CE1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IV. NAMJENSKI PRIHODI</w:t>
      </w:r>
    </w:p>
    <w:p w14:paraId="7CFBCEE9" w14:textId="77777777" w:rsidR="00C96CE1" w:rsidRPr="001D0E17" w:rsidRDefault="00672CC8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Članak 10.</w:t>
      </w:r>
    </w:p>
    <w:p w14:paraId="633DC74A" w14:textId="77777777" w:rsidR="00C96CE1" w:rsidRPr="001D0E17" w:rsidRDefault="00C96CE1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Sredstva namjenskih prihoda kao što je komunalna naknada, komunalni doprinos i ostali prihodi čija namjena regulirana posebnim zakonskim propisima mogu se utrošiti</w:t>
      </w:r>
      <w:r w:rsidR="00D60106" w:rsidRPr="001D0E17">
        <w:rPr>
          <w:rFonts w:ascii="Times New Roman" w:hAnsi="Times New Roman" w:cs="Times New Roman"/>
          <w:sz w:val="24"/>
          <w:szCs w:val="24"/>
        </w:rPr>
        <w:t xml:space="preserve">  samo za namjene utvrđene u  tim zakonskim propisima.</w:t>
      </w:r>
    </w:p>
    <w:p w14:paraId="54134B75" w14:textId="77777777" w:rsidR="00E1014C" w:rsidRPr="001D0E17" w:rsidRDefault="00E1014C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29EB9" w14:textId="77777777" w:rsidR="00C96CE1" w:rsidRPr="001D0E17" w:rsidRDefault="00C96CE1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V. ISPLATE IZ PRORAČUNA</w:t>
      </w:r>
    </w:p>
    <w:p w14:paraId="2DCFE32B" w14:textId="77777777" w:rsidR="00C96CE1" w:rsidRPr="001D0E17" w:rsidRDefault="00C96CE1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Članak 11.</w:t>
      </w:r>
    </w:p>
    <w:p w14:paraId="599EBC6D" w14:textId="0E98DEE6" w:rsidR="001D0E17" w:rsidRDefault="00C96CE1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Na</w:t>
      </w:r>
      <w:r w:rsidR="00C87904" w:rsidRPr="001D0E17">
        <w:rPr>
          <w:rFonts w:ascii="Times New Roman" w:hAnsi="Times New Roman" w:cs="Times New Roman"/>
          <w:sz w:val="24"/>
          <w:szCs w:val="24"/>
        </w:rPr>
        <w:t>logodavac i odgovorna osoba za izvršavanje i isplate s žiro računa proračuna je općinski načelnik. Svaki rashod i izdatak mora se temeljiti na vjerodostojnoj knjigovodstvenoj ispravi</w:t>
      </w:r>
      <w:r w:rsidR="00A327B9" w:rsidRPr="001D0E17">
        <w:rPr>
          <w:rFonts w:ascii="Times New Roman" w:hAnsi="Times New Roman" w:cs="Times New Roman"/>
          <w:sz w:val="24"/>
          <w:szCs w:val="24"/>
        </w:rPr>
        <w:t xml:space="preserve"> ovjerenoj od strane načelnika ili osobe koju načelnik ovlasti.</w:t>
      </w:r>
    </w:p>
    <w:p w14:paraId="1CF9BF88" w14:textId="77777777" w:rsidR="001D0E17" w:rsidRPr="001D0E17" w:rsidRDefault="001D0E17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A0423A" w14:textId="77777777" w:rsidR="0008200A" w:rsidRPr="001D0E17" w:rsidRDefault="0008200A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Članak 12.</w:t>
      </w:r>
    </w:p>
    <w:p w14:paraId="4B1975EC" w14:textId="34359781" w:rsidR="0008200A" w:rsidRDefault="0008200A" w:rsidP="00A96A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Sredstva za isplatu sredstava za nabavu roba i usluga, obavljane usluga i izvođenje radov</w:t>
      </w:r>
      <w:r w:rsidR="00F4129D" w:rsidRPr="001D0E17">
        <w:rPr>
          <w:rFonts w:ascii="Times New Roman" w:hAnsi="Times New Roman" w:cs="Times New Roman"/>
          <w:sz w:val="24"/>
          <w:szCs w:val="24"/>
        </w:rPr>
        <w:t xml:space="preserve">a </w:t>
      </w:r>
      <w:r w:rsidRPr="001D0E17">
        <w:rPr>
          <w:rFonts w:ascii="Times New Roman" w:hAnsi="Times New Roman" w:cs="Times New Roman"/>
          <w:sz w:val="24"/>
          <w:szCs w:val="24"/>
        </w:rPr>
        <w:t xml:space="preserve"> moraju se temeljiti na zakonskim propisima o </w:t>
      </w:r>
      <w:r w:rsidRPr="001D0E17">
        <w:rPr>
          <w:rFonts w:ascii="Times New Roman" w:hAnsi="Times New Roman" w:cs="Times New Roman"/>
          <w:bCs/>
          <w:sz w:val="24"/>
          <w:szCs w:val="24"/>
        </w:rPr>
        <w:t>javnoj nabavi.</w:t>
      </w:r>
    </w:p>
    <w:p w14:paraId="0701F434" w14:textId="19ABC5B8" w:rsidR="001D0E17" w:rsidRDefault="001D0E17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CCE51B" w14:textId="687E1EAA" w:rsidR="001D0E17" w:rsidRDefault="001D0E17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6B424A" w14:textId="77777777" w:rsidR="001D0E17" w:rsidRPr="001D0E17" w:rsidRDefault="001D0E17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CDCA2F" w14:textId="77777777" w:rsidR="0008200A" w:rsidRPr="001D0E17" w:rsidRDefault="0008200A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Članak 13. </w:t>
      </w:r>
    </w:p>
    <w:p w14:paraId="77F35894" w14:textId="77777777" w:rsidR="001D0E17" w:rsidRDefault="0008200A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Sredstva raspoređena u Posebnom dijelu u Razdjelu: Predstavnička i izvršna tijela a koja se odnose na naknade članovima predstavničkog i izvršnog tijela</w:t>
      </w:r>
      <w:r w:rsidR="005C286C" w:rsidRPr="001D0E17">
        <w:rPr>
          <w:rFonts w:ascii="Times New Roman" w:hAnsi="Times New Roman" w:cs="Times New Roman"/>
          <w:sz w:val="24"/>
          <w:szCs w:val="24"/>
        </w:rPr>
        <w:t xml:space="preserve"> kao i sredstva za rad političkih stranaka</w:t>
      </w:r>
      <w:r w:rsidRPr="001D0E17">
        <w:rPr>
          <w:rFonts w:ascii="Times New Roman" w:hAnsi="Times New Roman" w:cs="Times New Roman"/>
          <w:sz w:val="24"/>
          <w:szCs w:val="24"/>
        </w:rPr>
        <w:t xml:space="preserve"> </w:t>
      </w:r>
      <w:r w:rsidR="005C286C" w:rsidRPr="001D0E17">
        <w:rPr>
          <w:rFonts w:ascii="Times New Roman" w:hAnsi="Times New Roman" w:cs="Times New Roman"/>
          <w:sz w:val="24"/>
          <w:szCs w:val="24"/>
        </w:rPr>
        <w:t>isplaćivat će se na temelju  Odluka općinskog vijeća.</w:t>
      </w:r>
    </w:p>
    <w:p w14:paraId="33D232AF" w14:textId="7102152D" w:rsidR="0008200A" w:rsidRPr="001D0E17" w:rsidRDefault="0008200A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1EF339A" w14:textId="77777777" w:rsidR="005C286C" w:rsidRPr="001D0E17" w:rsidRDefault="005C286C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Članak 14.</w:t>
      </w:r>
    </w:p>
    <w:p w14:paraId="709B4E1E" w14:textId="77777777" w:rsidR="005C286C" w:rsidRPr="001D0E17" w:rsidRDefault="005C286C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Instrumente osiguranja plaćanja kojima se na teret Proračuna</w:t>
      </w:r>
      <w:r w:rsidR="00F4129D" w:rsidRPr="001D0E17">
        <w:rPr>
          <w:rFonts w:ascii="Times New Roman" w:hAnsi="Times New Roman" w:cs="Times New Roman"/>
          <w:sz w:val="24"/>
          <w:szCs w:val="24"/>
        </w:rPr>
        <w:t xml:space="preserve"> </w:t>
      </w:r>
      <w:r w:rsidRPr="001D0E17">
        <w:rPr>
          <w:rFonts w:ascii="Times New Roman" w:hAnsi="Times New Roman" w:cs="Times New Roman"/>
          <w:sz w:val="24"/>
          <w:szCs w:val="24"/>
        </w:rPr>
        <w:t>stvaraju obveze izdaje i potpisuje načelnik.</w:t>
      </w:r>
    </w:p>
    <w:p w14:paraId="1110D76D" w14:textId="77777777" w:rsidR="005C286C" w:rsidRPr="001D0E17" w:rsidRDefault="005C286C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Instrumenti osiguranja plaćanja primljeni od pravnih osoba kao sredstvo osiguranja naplate potraživanja ili izvođenja radova i usluga evidentiraju se i čuvaju u Jedinstvenom upravnom odjelu.</w:t>
      </w:r>
    </w:p>
    <w:p w14:paraId="4E253442" w14:textId="77777777" w:rsidR="00E1014C" w:rsidRPr="001D0E17" w:rsidRDefault="00E1014C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52A2A5" w14:textId="2614A72F" w:rsidR="005C286C" w:rsidRPr="001D0E17" w:rsidRDefault="005C286C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VI</w:t>
      </w:r>
      <w:r w:rsidR="001D0E17">
        <w:rPr>
          <w:rFonts w:ascii="Times New Roman" w:hAnsi="Times New Roman" w:cs="Times New Roman"/>
          <w:sz w:val="24"/>
          <w:szCs w:val="24"/>
        </w:rPr>
        <w:t>.</w:t>
      </w:r>
      <w:r w:rsidRPr="001D0E17">
        <w:rPr>
          <w:rFonts w:ascii="Times New Roman" w:hAnsi="Times New Roman" w:cs="Times New Roman"/>
          <w:sz w:val="24"/>
          <w:szCs w:val="24"/>
        </w:rPr>
        <w:t xml:space="preserve"> UPRAVLJANJE FINANCIJSKOM I NEFINANCIJSKOM IMOVINOM</w:t>
      </w:r>
    </w:p>
    <w:p w14:paraId="71363F2C" w14:textId="77777777" w:rsidR="005C286C" w:rsidRPr="001D0E17" w:rsidRDefault="005C286C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Članak 15.</w:t>
      </w:r>
    </w:p>
    <w:p w14:paraId="6A6EC262" w14:textId="4C3C4AFD" w:rsidR="003D0791" w:rsidRPr="001D0E17" w:rsidRDefault="005C286C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Imovinu Općine </w:t>
      </w:r>
      <w:r w:rsidR="003D0791" w:rsidRPr="001D0E17">
        <w:rPr>
          <w:rFonts w:ascii="Times New Roman" w:hAnsi="Times New Roman" w:cs="Times New Roman"/>
          <w:sz w:val="24"/>
          <w:szCs w:val="24"/>
        </w:rPr>
        <w:t xml:space="preserve">čini  financijska i nefinancijska imovina kojom upravlja načelnik u skladu s zakonskim propisima i Statutom općine Donja Voća.                                                            </w:t>
      </w:r>
    </w:p>
    <w:p w14:paraId="36241F77" w14:textId="77777777" w:rsidR="003D0791" w:rsidRPr="001D0E17" w:rsidRDefault="003D0791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Članak 16.</w:t>
      </w:r>
    </w:p>
    <w:p w14:paraId="22D7E75B" w14:textId="57A1D226" w:rsidR="003D0791" w:rsidRDefault="003D0791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Raspoloživim novčanim sredstvima na računu Proračuna upravlja načelnik.  </w:t>
      </w:r>
    </w:p>
    <w:p w14:paraId="7607D8CA" w14:textId="77777777" w:rsidR="001D0E17" w:rsidRPr="001D0E17" w:rsidRDefault="001D0E17" w:rsidP="00A96A6E">
      <w:pPr>
        <w:spacing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4FD360B4" w14:textId="77777777" w:rsidR="00300630" w:rsidRPr="001D0E17" w:rsidRDefault="00300630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Članak  17.</w:t>
      </w:r>
    </w:p>
    <w:p w14:paraId="7B31C0A3" w14:textId="4BA8C316" w:rsidR="00300630" w:rsidRPr="001D0E17" w:rsidRDefault="00300630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Općinsko vijeće može na prijedlog načelnika odlučiti o osnivanju trgovačkog</w:t>
      </w:r>
      <w:r w:rsidR="00306D8A" w:rsidRPr="001D0E17">
        <w:rPr>
          <w:rFonts w:ascii="Times New Roman" w:hAnsi="Times New Roman" w:cs="Times New Roman"/>
          <w:sz w:val="24"/>
          <w:szCs w:val="24"/>
        </w:rPr>
        <w:t xml:space="preserve"> društva</w:t>
      </w:r>
      <w:r w:rsidRPr="001D0E17">
        <w:rPr>
          <w:rFonts w:ascii="Times New Roman" w:hAnsi="Times New Roman" w:cs="Times New Roman"/>
          <w:sz w:val="24"/>
          <w:szCs w:val="24"/>
        </w:rPr>
        <w:t>, osnivanju javnih ustanova kao i o kupnji dionica, udjela u trgovačkom društvu ako je to u javnom interesu općine.</w:t>
      </w:r>
    </w:p>
    <w:p w14:paraId="3EB838F5" w14:textId="77777777" w:rsidR="003F4BC8" w:rsidRPr="001D0E17" w:rsidRDefault="00300630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Općinsko vijeće može na prijedlog načelnika odlučiti  da se dionice ili udjeli u T.D. prodaju </w:t>
      </w:r>
      <w:r w:rsidR="003F4BC8" w:rsidRPr="001D0E17">
        <w:rPr>
          <w:rFonts w:ascii="Times New Roman" w:hAnsi="Times New Roman" w:cs="Times New Roman"/>
          <w:sz w:val="24"/>
          <w:szCs w:val="24"/>
        </w:rPr>
        <w:t>,ako to nije u suprotnosti s posebnim zakonskim propisima.</w:t>
      </w:r>
    </w:p>
    <w:p w14:paraId="3C6DDFB4" w14:textId="77777777" w:rsidR="003F4BC8" w:rsidRPr="001D0E17" w:rsidRDefault="003F4BC8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BD5C53" w:rsidRPr="001D0E17">
        <w:rPr>
          <w:rFonts w:ascii="Times New Roman" w:hAnsi="Times New Roman" w:cs="Times New Roman"/>
          <w:sz w:val="24"/>
          <w:szCs w:val="24"/>
        </w:rPr>
        <w:t xml:space="preserve">   </w:t>
      </w:r>
      <w:r w:rsidRPr="001D0E17">
        <w:rPr>
          <w:rFonts w:ascii="Times New Roman" w:hAnsi="Times New Roman" w:cs="Times New Roman"/>
          <w:sz w:val="24"/>
          <w:szCs w:val="24"/>
        </w:rPr>
        <w:t xml:space="preserve">  Članak 18.</w:t>
      </w:r>
    </w:p>
    <w:p w14:paraId="5F6EF054" w14:textId="503BD3DF" w:rsidR="001D0E17" w:rsidRPr="001D0E17" w:rsidRDefault="003F4BC8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Općinski načelnik može na zahtjev dužnika odgoditi plaćanje ili odobriti otplatu duga na obročnu otplatu po uvjetima propisanim Zakonom o proračunu , podzakonskim propisima i aktima Opć</w:t>
      </w:r>
      <w:r w:rsidR="00BD5C53" w:rsidRPr="001D0E17">
        <w:rPr>
          <w:rFonts w:ascii="Times New Roman" w:hAnsi="Times New Roman" w:cs="Times New Roman"/>
          <w:sz w:val="24"/>
          <w:szCs w:val="24"/>
        </w:rPr>
        <w:t>i</w:t>
      </w:r>
      <w:r w:rsidRPr="001D0E17">
        <w:rPr>
          <w:rFonts w:ascii="Times New Roman" w:hAnsi="Times New Roman" w:cs="Times New Roman"/>
          <w:sz w:val="24"/>
          <w:szCs w:val="24"/>
        </w:rPr>
        <w:t>ne.</w:t>
      </w:r>
      <w:r w:rsidR="00300630" w:rsidRPr="001D0E1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A15FCE" w14:textId="77777777" w:rsidR="00BD5C53" w:rsidRPr="001D0E17" w:rsidRDefault="00BD5C53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VII. ZADUŽIVANJE</w:t>
      </w:r>
      <w:r w:rsidR="00A335D6" w:rsidRPr="001D0E17">
        <w:rPr>
          <w:rFonts w:ascii="Times New Roman" w:hAnsi="Times New Roman" w:cs="Times New Roman"/>
          <w:sz w:val="24"/>
          <w:szCs w:val="24"/>
        </w:rPr>
        <w:t xml:space="preserve"> I JAMSTVA</w:t>
      </w:r>
    </w:p>
    <w:p w14:paraId="59E54F15" w14:textId="77777777" w:rsidR="009A735A" w:rsidRPr="001D0E17" w:rsidRDefault="00BD5C53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A335D6" w:rsidRPr="001D0E17">
        <w:rPr>
          <w:rFonts w:ascii="Times New Roman" w:hAnsi="Times New Roman" w:cs="Times New Roman"/>
          <w:sz w:val="24"/>
          <w:szCs w:val="24"/>
        </w:rPr>
        <w:t xml:space="preserve"> Članak 19.</w:t>
      </w:r>
    </w:p>
    <w:p w14:paraId="4D17AC06" w14:textId="77777777" w:rsidR="001C6B53" w:rsidRPr="001D0E17" w:rsidRDefault="00A335D6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Općina se može dugoročno zadužiti samo za investicije </w:t>
      </w:r>
      <w:r w:rsidR="001C6B53" w:rsidRPr="001D0E17">
        <w:rPr>
          <w:rFonts w:ascii="Times New Roman" w:hAnsi="Times New Roman" w:cs="Times New Roman"/>
          <w:sz w:val="24"/>
          <w:szCs w:val="24"/>
        </w:rPr>
        <w:t xml:space="preserve"> planirane Proračunom s time da ukupni anuiteti z</w:t>
      </w:r>
      <w:r w:rsidR="007E1B32" w:rsidRPr="001D0E17">
        <w:rPr>
          <w:rFonts w:ascii="Times New Roman" w:hAnsi="Times New Roman" w:cs="Times New Roman"/>
          <w:sz w:val="24"/>
          <w:szCs w:val="24"/>
        </w:rPr>
        <w:t>a</w:t>
      </w:r>
      <w:r w:rsidR="001C6B53" w:rsidRPr="001D0E17">
        <w:rPr>
          <w:rFonts w:ascii="Times New Roman" w:hAnsi="Times New Roman" w:cs="Times New Roman"/>
          <w:sz w:val="24"/>
          <w:szCs w:val="24"/>
        </w:rPr>
        <w:t xml:space="preserve"> sva zaduživanja , dana jamstva i suglasnosti za zaduživanja te dospjele  nepodmirene obveze iz prethodnih razdoblja iznose najviše 20% ostvarenih prihoda  u godini koja prethodi. </w:t>
      </w:r>
    </w:p>
    <w:p w14:paraId="202F4264" w14:textId="77777777" w:rsidR="00300630" w:rsidRPr="001D0E17" w:rsidRDefault="001C6B53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Općina se može dugoročno zadužit</w:t>
      </w:r>
      <w:r w:rsidR="009A735A" w:rsidRPr="001D0E17">
        <w:rPr>
          <w:rFonts w:ascii="Times New Roman" w:hAnsi="Times New Roman" w:cs="Times New Roman"/>
          <w:sz w:val="24"/>
          <w:szCs w:val="24"/>
        </w:rPr>
        <w:t xml:space="preserve">i </w:t>
      </w:r>
      <w:r w:rsidR="007E1B32" w:rsidRPr="001D0E17">
        <w:rPr>
          <w:rFonts w:ascii="Times New Roman" w:hAnsi="Times New Roman" w:cs="Times New Roman"/>
          <w:sz w:val="24"/>
          <w:szCs w:val="24"/>
        </w:rPr>
        <w:t xml:space="preserve"> po dobivanju suglasnosti od  Vlade RH.</w:t>
      </w:r>
    </w:p>
    <w:p w14:paraId="5012B27F" w14:textId="122C6866" w:rsidR="007E1B32" w:rsidRDefault="007E1B32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Odluku o dugoročnom zaduživanju Općine donosi Općinsko vijeće</w:t>
      </w:r>
      <w:r w:rsidR="001D0E17">
        <w:rPr>
          <w:rFonts w:ascii="Times New Roman" w:hAnsi="Times New Roman" w:cs="Times New Roman"/>
          <w:sz w:val="24"/>
          <w:szCs w:val="24"/>
        </w:rPr>
        <w:t>.</w:t>
      </w:r>
    </w:p>
    <w:p w14:paraId="5CA29768" w14:textId="77777777" w:rsidR="001D0E17" w:rsidRPr="001D0E17" w:rsidRDefault="001D0E17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568681" w14:textId="77777777" w:rsidR="00D60106" w:rsidRPr="001D0E17" w:rsidRDefault="00D60106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Članak 20.</w:t>
      </w:r>
    </w:p>
    <w:p w14:paraId="1A20E9D3" w14:textId="5F487174" w:rsidR="006A61C7" w:rsidRPr="001D0E17" w:rsidRDefault="00D60106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Općina se u 2021. god</w:t>
      </w:r>
      <w:r w:rsidR="005E3F27" w:rsidRPr="001D0E17">
        <w:rPr>
          <w:rFonts w:ascii="Times New Roman" w:hAnsi="Times New Roman" w:cs="Times New Roman"/>
          <w:sz w:val="24"/>
          <w:szCs w:val="24"/>
        </w:rPr>
        <w:t xml:space="preserve">ini može dugoročno zadužiti </w:t>
      </w:r>
      <w:r w:rsidR="006E0F16" w:rsidRPr="001D0E17">
        <w:rPr>
          <w:rFonts w:ascii="Times New Roman" w:hAnsi="Times New Roman" w:cs="Times New Roman"/>
          <w:sz w:val="24"/>
          <w:szCs w:val="24"/>
        </w:rPr>
        <w:t>u iznosu od 1</w:t>
      </w:r>
      <w:r w:rsidR="006A61C7" w:rsidRPr="001D0E17">
        <w:rPr>
          <w:rFonts w:ascii="Times New Roman" w:hAnsi="Times New Roman" w:cs="Times New Roman"/>
          <w:sz w:val="24"/>
          <w:szCs w:val="24"/>
        </w:rPr>
        <w:t>0</w:t>
      </w:r>
      <w:r w:rsidR="006E0F16" w:rsidRPr="001D0E17">
        <w:rPr>
          <w:rFonts w:ascii="Times New Roman" w:hAnsi="Times New Roman" w:cs="Times New Roman"/>
          <w:sz w:val="24"/>
          <w:szCs w:val="24"/>
        </w:rPr>
        <w:t>.</w:t>
      </w:r>
      <w:r w:rsidR="006A61C7" w:rsidRPr="001D0E17">
        <w:rPr>
          <w:rFonts w:ascii="Times New Roman" w:hAnsi="Times New Roman" w:cs="Times New Roman"/>
          <w:sz w:val="24"/>
          <w:szCs w:val="24"/>
        </w:rPr>
        <w:t>0</w:t>
      </w:r>
      <w:r w:rsidR="006E0F16" w:rsidRPr="001D0E17">
        <w:rPr>
          <w:rFonts w:ascii="Times New Roman" w:hAnsi="Times New Roman" w:cs="Times New Roman"/>
          <w:sz w:val="24"/>
          <w:szCs w:val="24"/>
        </w:rPr>
        <w:t>00.000,00 kuna</w:t>
      </w:r>
      <w:r w:rsidR="005E3F27" w:rsidRPr="001D0E17">
        <w:rPr>
          <w:rFonts w:ascii="Times New Roman" w:hAnsi="Times New Roman" w:cs="Times New Roman"/>
          <w:sz w:val="24"/>
          <w:szCs w:val="24"/>
        </w:rPr>
        <w:t xml:space="preserve"> za</w:t>
      </w:r>
      <w:r w:rsidRPr="001D0E17">
        <w:rPr>
          <w:rFonts w:ascii="Times New Roman" w:hAnsi="Times New Roman" w:cs="Times New Roman"/>
          <w:sz w:val="24"/>
          <w:szCs w:val="24"/>
        </w:rPr>
        <w:t xml:space="preserve"> investicije </w:t>
      </w:r>
      <w:r w:rsidR="006E0F16" w:rsidRPr="001D0E17">
        <w:rPr>
          <w:rFonts w:ascii="Times New Roman" w:hAnsi="Times New Roman" w:cs="Times New Roman"/>
          <w:sz w:val="24"/>
          <w:szCs w:val="24"/>
        </w:rPr>
        <w:t xml:space="preserve"> planirane u proračunu i to:</w:t>
      </w:r>
      <w:r w:rsidR="005E3F27" w:rsidRPr="001D0E17">
        <w:rPr>
          <w:rFonts w:ascii="Times New Roman" w:hAnsi="Times New Roman" w:cs="Times New Roman"/>
          <w:sz w:val="24"/>
          <w:szCs w:val="24"/>
        </w:rPr>
        <w:t xml:space="preserve"> za nabavu vatrogasnog vozila u iznosu od 2.000,000,00 kn, za modernizaciju i rekonstrukciju cesta na području općine u iznosu od 5.00.000,00 kn, za rekonstrukciju prostora u osnovnoj školi u D</w:t>
      </w:r>
      <w:r w:rsidR="001D0E17">
        <w:rPr>
          <w:rFonts w:ascii="Times New Roman" w:hAnsi="Times New Roman" w:cs="Times New Roman"/>
          <w:sz w:val="24"/>
          <w:szCs w:val="24"/>
        </w:rPr>
        <w:t xml:space="preserve">onjoj </w:t>
      </w:r>
      <w:proofErr w:type="spellStart"/>
      <w:r w:rsidR="005E3F27" w:rsidRPr="001D0E17">
        <w:rPr>
          <w:rFonts w:ascii="Times New Roman" w:hAnsi="Times New Roman" w:cs="Times New Roman"/>
          <w:sz w:val="24"/>
          <w:szCs w:val="24"/>
        </w:rPr>
        <w:t>Voći</w:t>
      </w:r>
      <w:proofErr w:type="spellEnd"/>
      <w:r w:rsidR="005E3F27" w:rsidRPr="001D0E17">
        <w:rPr>
          <w:rFonts w:ascii="Times New Roman" w:hAnsi="Times New Roman" w:cs="Times New Roman"/>
          <w:sz w:val="24"/>
          <w:szCs w:val="24"/>
        </w:rPr>
        <w:t xml:space="preserve">  za potrebe dječjeg vrtića u iznosu od 2.000.000,00 kn, za rekonstrukciju i uređenje zgrade za potrebe buduće Galerije Slavko </w:t>
      </w:r>
      <w:proofErr w:type="spellStart"/>
      <w:r w:rsidR="005E3F27" w:rsidRPr="001D0E17">
        <w:rPr>
          <w:rFonts w:ascii="Times New Roman" w:hAnsi="Times New Roman" w:cs="Times New Roman"/>
          <w:sz w:val="24"/>
          <w:szCs w:val="24"/>
        </w:rPr>
        <w:t>Stolnik</w:t>
      </w:r>
      <w:proofErr w:type="spellEnd"/>
      <w:r w:rsidR="005E3F27" w:rsidRPr="001D0E17">
        <w:rPr>
          <w:rFonts w:ascii="Times New Roman" w:hAnsi="Times New Roman" w:cs="Times New Roman"/>
          <w:sz w:val="24"/>
          <w:szCs w:val="24"/>
        </w:rPr>
        <w:t xml:space="preserve"> u iznosu od 1.000.000,00 kn</w:t>
      </w:r>
      <w:r w:rsidR="006A61C7" w:rsidRPr="001D0E17">
        <w:rPr>
          <w:rFonts w:ascii="Times New Roman" w:hAnsi="Times New Roman" w:cs="Times New Roman"/>
          <w:sz w:val="24"/>
          <w:szCs w:val="24"/>
        </w:rPr>
        <w:t>.</w:t>
      </w:r>
    </w:p>
    <w:p w14:paraId="0F3CD16F" w14:textId="77777777" w:rsidR="006A61C7" w:rsidRPr="001D0E17" w:rsidRDefault="006A61C7" w:rsidP="006A6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Općina Donja Voća planira dugoročno zaduživanje na iznos od 2.500.000,00 kuna kod Hrvatske banke za obnovu i razvoj (HBOR) za kreditiranje projekta pod nazivom „Energetska učinkovitost javne rasvjete“  putem kreditiranja „ESIF Kredit za javnu rasvjetu“  u 2021. godini.</w:t>
      </w:r>
    </w:p>
    <w:p w14:paraId="27154091" w14:textId="77777777" w:rsidR="006A61C7" w:rsidRPr="001D0E17" w:rsidRDefault="007E1B32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14:paraId="1691D439" w14:textId="7935568A" w:rsidR="007E1B32" w:rsidRPr="001D0E17" w:rsidRDefault="007E1B32" w:rsidP="006A61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Članak 21</w:t>
      </w:r>
      <w:r w:rsidR="001D0E17">
        <w:rPr>
          <w:rFonts w:ascii="Times New Roman" w:hAnsi="Times New Roman" w:cs="Times New Roman"/>
          <w:sz w:val="24"/>
          <w:szCs w:val="24"/>
        </w:rPr>
        <w:t>.</w:t>
      </w:r>
    </w:p>
    <w:p w14:paraId="7387488D" w14:textId="5ACC9E1E" w:rsidR="007E1B32" w:rsidRPr="001D0E17" w:rsidRDefault="007E1B32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Očekivani iznos uk</w:t>
      </w:r>
      <w:r w:rsidR="009A735A" w:rsidRPr="001D0E17">
        <w:rPr>
          <w:rFonts w:ascii="Times New Roman" w:hAnsi="Times New Roman" w:cs="Times New Roman"/>
          <w:sz w:val="24"/>
          <w:szCs w:val="24"/>
        </w:rPr>
        <w:t>upnog duga Općine na kraju 2021.</w:t>
      </w:r>
      <w:r w:rsidRPr="001D0E17">
        <w:rPr>
          <w:rFonts w:ascii="Times New Roman" w:hAnsi="Times New Roman" w:cs="Times New Roman"/>
          <w:sz w:val="24"/>
          <w:szCs w:val="24"/>
        </w:rPr>
        <w:t xml:space="preserve"> godine po osnovi glavnice dugoročnih zaduženja iznosi 1</w:t>
      </w:r>
      <w:r w:rsidR="006A61C7" w:rsidRPr="001D0E17">
        <w:rPr>
          <w:rFonts w:ascii="Times New Roman" w:hAnsi="Times New Roman" w:cs="Times New Roman"/>
          <w:sz w:val="24"/>
          <w:szCs w:val="24"/>
        </w:rPr>
        <w:t>2.5</w:t>
      </w:r>
      <w:r w:rsidRPr="001D0E17">
        <w:rPr>
          <w:rFonts w:ascii="Times New Roman" w:hAnsi="Times New Roman" w:cs="Times New Roman"/>
          <w:sz w:val="24"/>
          <w:szCs w:val="24"/>
        </w:rPr>
        <w:t>00,000,00,kuna</w:t>
      </w:r>
      <w:r w:rsidR="006A61C7" w:rsidRPr="001D0E17">
        <w:rPr>
          <w:rFonts w:ascii="Times New Roman" w:hAnsi="Times New Roman" w:cs="Times New Roman"/>
          <w:sz w:val="24"/>
          <w:szCs w:val="24"/>
        </w:rPr>
        <w:t>.</w:t>
      </w:r>
    </w:p>
    <w:p w14:paraId="44702C53" w14:textId="47D024FC" w:rsidR="00511F4B" w:rsidRPr="001D0E17" w:rsidRDefault="007247AE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9A735A" w:rsidRPr="001D0E1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1014C" w:rsidRPr="001D0E17">
        <w:rPr>
          <w:rFonts w:ascii="Times New Roman" w:hAnsi="Times New Roman" w:cs="Times New Roman"/>
          <w:sz w:val="24"/>
          <w:szCs w:val="24"/>
        </w:rPr>
        <w:t xml:space="preserve">               Članak 22</w:t>
      </w:r>
      <w:r w:rsidR="00511F4B" w:rsidRPr="001D0E17">
        <w:rPr>
          <w:rFonts w:ascii="Times New Roman" w:hAnsi="Times New Roman" w:cs="Times New Roman"/>
          <w:sz w:val="24"/>
          <w:szCs w:val="24"/>
        </w:rPr>
        <w:t>.</w:t>
      </w:r>
    </w:p>
    <w:p w14:paraId="1E6145C5" w14:textId="77777777" w:rsidR="00511F4B" w:rsidRPr="001D0E17" w:rsidRDefault="00511F4B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Općina se može kratkoročno zadužiti</w:t>
      </w:r>
      <w:r w:rsidR="00F429C8" w:rsidRPr="001D0E17">
        <w:rPr>
          <w:rFonts w:ascii="Times New Roman" w:hAnsi="Times New Roman" w:cs="Times New Roman"/>
          <w:sz w:val="24"/>
          <w:szCs w:val="24"/>
        </w:rPr>
        <w:t xml:space="preserve"> </w:t>
      </w:r>
      <w:r w:rsidRPr="001D0E17">
        <w:rPr>
          <w:rFonts w:ascii="Times New Roman" w:hAnsi="Times New Roman" w:cs="Times New Roman"/>
          <w:sz w:val="24"/>
          <w:szCs w:val="24"/>
        </w:rPr>
        <w:t xml:space="preserve"> </w:t>
      </w:r>
      <w:r w:rsidR="00F429C8" w:rsidRPr="001D0E17">
        <w:rPr>
          <w:rFonts w:ascii="Times New Roman" w:hAnsi="Times New Roman" w:cs="Times New Roman"/>
          <w:sz w:val="24"/>
          <w:szCs w:val="24"/>
        </w:rPr>
        <w:t xml:space="preserve">uzimanjem kredita ili zajmova kod poslovnih banaka i drugih kreditnih institucija ili okvirnog kredita kod poslovne banke kod koje ima otvoren račun, najduže do 12 mjeseci  </w:t>
      </w:r>
      <w:r w:rsidR="00FB36CC" w:rsidRPr="001D0E17">
        <w:rPr>
          <w:rFonts w:ascii="Times New Roman" w:hAnsi="Times New Roman" w:cs="Times New Roman"/>
          <w:sz w:val="24"/>
          <w:szCs w:val="24"/>
        </w:rPr>
        <w:t>radi</w:t>
      </w:r>
      <w:r w:rsidRPr="001D0E17">
        <w:rPr>
          <w:rFonts w:ascii="Times New Roman" w:hAnsi="Times New Roman" w:cs="Times New Roman"/>
          <w:sz w:val="24"/>
          <w:szCs w:val="24"/>
        </w:rPr>
        <w:t xml:space="preserve"> premošćivanj</w:t>
      </w:r>
      <w:r w:rsidR="00FB36CC" w:rsidRPr="001D0E17">
        <w:rPr>
          <w:rFonts w:ascii="Times New Roman" w:hAnsi="Times New Roman" w:cs="Times New Roman"/>
          <w:sz w:val="24"/>
          <w:szCs w:val="24"/>
        </w:rPr>
        <w:t>a</w:t>
      </w:r>
      <w:r w:rsidRPr="001D0E17">
        <w:rPr>
          <w:rFonts w:ascii="Times New Roman" w:hAnsi="Times New Roman" w:cs="Times New Roman"/>
          <w:sz w:val="24"/>
          <w:szCs w:val="24"/>
        </w:rPr>
        <w:t xml:space="preserve"> jaza nastalog zbog različite dinamike priliva sredstava i dospijeća obvez</w:t>
      </w:r>
      <w:r w:rsidR="00F429C8" w:rsidRPr="001D0E17">
        <w:rPr>
          <w:rFonts w:ascii="Times New Roman" w:hAnsi="Times New Roman" w:cs="Times New Roman"/>
          <w:sz w:val="24"/>
          <w:szCs w:val="24"/>
        </w:rPr>
        <w:t xml:space="preserve">a. </w:t>
      </w:r>
    </w:p>
    <w:p w14:paraId="648FC9A1" w14:textId="77777777" w:rsidR="00FB36CC" w:rsidRPr="001D0E17" w:rsidRDefault="00FB36CC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VIII. OVLASTI I ODGOVORNOSTI NAČELNIKA</w:t>
      </w:r>
    </w:p>
    <w:p w14:paraId="7B3718F3" w14:textId="77777777" w:rsidR="00FB36CC" w:rsidRPr="001D0E17" w:rsidRDefault="00FB36CC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E1014C" w:rsidRPr="001D0E17">
        <w:rPr>
          <w:rFonts w:ascii="Times New Roman" w:hAnsi="Times New Roman" w:cs="Times New Roman"/>
          <w:sz w:val="24"/>
          <w:szCs w:val="24"/>
        </w:rPr>
        <w:t xml:space="preserve">                       Članak 23</w:t>
      </w:r>
      <w:r w:rsidRPr="001D0E17">
        <w:rPr>
          <w:rFonts w:ascii="Times New Roman" w:hAnsi="Times New Roman" w:cs="Times New Roman"/>
          <w:sz w:val="24"/>
          <w:szCs w:val="24"/>
        </w:rPr>
        <w:t>.</w:t>
      </w:r>
    </w:p>
    <w:p w14:paraId="0BC51EF6" w14:textId="77777777" w:rsidR="00FB36CC" w:rsidRPr="001D0E17" w:rsidRDefault="00FB36CC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Načelnik je odgovoran za planiranje i izvršavanje proračuna, za zakonito, učinkovito i ekonomično raspola</w:t>
      </w:r>
      <w:r w:rsidR="002F660B" w:rsidRPr="001D0E17">
        <w:rPr>
          <w:rFonts w:ascii="Times New Roman" w:hAnsi="Times New Roman" w:cs="Times New Roman"/>
          <w:sz w:val="24"/>
          <w:szCs w:val="24"/>
        </w:rPr>
        <w:t>ganje proračunskim sredstvima.</w:t>
      </w:r>
    </w:p>
    <w:p w14:paraId="24418070" w14:textId="77777777" w:rsidR="002F660B" w:rsidRPr="001D0E17" w:rsidRDefault="002F660B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Načelnik može određena prava prenijeti na druge osobe zaposlene u Jedinstvenom upravnom odjelu.</w:t>
      </w:r>
    </w:p>
    <w:p w14:paraId="7FE8FD95" w14:textId="77777777" w:rsidR="002F660B" w:rsidRPr="001D0E17" w:rsidRDefault="002F660B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IX. ZAVRŠNA ODREDBA</w:t>
      </w:r>
    </w:p>
    <w:p w14:paraId="28554679" w14:textId="77777777" w:rsidR="002F660B" w:rsidRPr="001D0E17" w:rsidRDefault="002F660B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E1014C" w:rsidRPr="001D0E17">
        <w:rPr>
          <w:rFonts w:ascii="Times New Roman" w:hAnsi="Times New Roman" w:cs="Times New Roman"/>
          <w:sz w:val="24"/>
          <w:szCs w:val="24"/>
        </w:rPr>
        <w:t xml:space="preserve">                    Članak  24</w:t>
      </w:r>
      <w:r w:rsidRPr="001D0E17">
        <w:rPr>
          <w:rFonts w:ascii="Times New Roman" w:hAnsi="Times New Roman" w:cs="Times New Roman"/>
          <w:sz w:val="24"/>
          <w:szCs w:val="24"/>
        </w:rPr>
        <w:t>.</w:t>
      </w:r>
    </w:p>
    <w:p w14:paraId="676DEB4B" w14:textId="59E74B37" w:rsidR="005C286C" w:rsidRPr="001D0E17" w:rsidRDefault="002F660B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Ova odluka objavit će se u </w:t>
      </w:r>
      <w:r w:rsidR="00306D8A" w:rsidRPr="001D0E17">
        <w:rPr>
          <w:rFonts w:ascii="Times New Roman" w:hAnsi="Times New Roman" w:cs="Times New Roman"/>
          <w:sz w:val="24"/>
          <w:szCs w:val="24"/>
        </w:rPr>
        <w:t>„</w:t>
      </w:r>
      <w:r w:rsidRPr="001D0E17">
        <w:rPr>
          <w:rFonts w:ascii="Times New Roman" w:hAnsi="Times New Roman" w:cs="Times New Roman"/>
          <w:sz w:val="24"/>
          <w:szCs w:val="24"/>
        </w:rPr>
        <w:t>Službenom vjesniku Varaždinske županije</w:t>
      </w:r>
      <w:r w:rsidR="00306D8A" w:rsidRPr="001D0E17">
        <w:rPr>
          <w:rFonts w:ascii="Times New Roman" w:hAnsi="Times New Roman" w:cs="Times New Roman"/>
          <w:sz w:val="24"/>
          <w:szCs w:val="24"/>
        </w:rPr>
        <w:t>“</w:t>
      </w:r>
      <w:r w:rsidRPr="001D0E17">
        <w:rPr>
          <w:rFonts w:ascii="Times New Roman" w:hAnsi="Times New Roman" w:cs="Times New Roman"/>
          <w:sz w:val="24"/>
          <w:szCs w:val="24"/>
        </w:rPr>
        <w:t>, a</w:t>
      </w:r>
      <w:r w:rsidR="00E1014C" w:rsidRPr="001D0E17">
        <w:rPr>
          <w:rFonts w:ascii="Times New Roman" w:hAnsi="Times New Roman" w:cs="Times New Roman"/>
          <w:sz w:val="24"/>
          <w:szCs w:val="24"/>
        </w:rPr>
        <w:t xml:space="preserve"> stupa na snagu 01.siječnja 2021</w:t>
      </w:r>
      <w:r w:rsidRPr="001D0E17">
        <w:rPr>
          <w:rFonts w:ascii="Times New Roman" w:hAnsi="Times New Roman" w:cs="Times New Roman"/>
          <w:sz w:val="24"/>
          <w:szCs w:val="24"/>
        </w:rPr>
        <w:t>.</w:t>
      </w:r>
      <w:r w:rsidR="00306D8A" w:rsidRPr="001D0E17">
        <w:rPr>
          <w:rFonts w:ascii="Times New Roman" w:hAnsi="Times New Roman" w:cs="Times New Roman"/>
          <w:sz w:val="24"/>
          <w:szCs w:val="24"/>
        </w:rPr>
        <w:t xml:space="preserve"> </w:t>
      </w:r>
      <w:r w:rsidRPr="001D0E17">
        <w:rPr>
          <w:rFonts w:ascii="Times New Roman" w:hAnsi="Times New Roman" w:cs="Times New Roman"/>
          <w:sz w:val="24"/>
          <w:szCs w:val="24"/>
        </w:rPr>
        <w:t>godine.</w:t>
      </w:r>
    </w:p>
    <w:p w14:paraId="55B1AEB8" w14:textId="31E069FE" w:rsidR="00306D8A" w:rsidRPr="001D0E17" w:rsidRDefault="002F660B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KLASA:  </w:t>
      </w:r>
      <w:r w:rsidR="00306D8A" w:rsidRPr="001D0E17">
        <w:rPr>
          <w:rFonts w:ascii="Times New Roman" w:hAnsi="Times New Roman" w:cs="Times New Roman"/>
          <w:sz w:val="24"/>
          <w:szCs w:val="24"/>
        </w:rPr>
        <w:t xml:space="preserve">400-08/20-01/__                                                                                                                                                             </w:t>
      </w:r>
    </w:p>
    <w:p w14:paraId="7534735B" w14:textId="77777777" w:rsidR="00306D8A" w:rsidRPr="001D0E17" w:rsidRDefault="00306D8A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>URBROJ: 2186-014-20-01</w:t>
      </w:r>
      <w:r w:rsidR="002F660B" w:rsidRPr="001D0E17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26932A8C" w14:textId="3A1A8A95" w:rsidR="00306D8A" w:rsidRPr="001D0E17" w:rsidRDefault="00306D8A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Predsjednik Općinskog vijeća</w:t>
      </w:r>
      <w:r w:rsidR="002F660B" w:rsidRPr="001D0E17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59E74D09" w14:textId="575B99E0" w:rsidR="00C40604" w:rsidRPr="001D0E17" w:rsidRDefault="00306D8A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Josip Vincek </w:t>
      </w:r>
      <w:r w:rsidR="002F660B"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C40604" w:rsidRPr="001D0E17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198331F5" w14:textId="77777777" w:rsidR="00A96A6E" w:rsidRPr="001D0E17" w:rsidRDefault="00A96A6E" w:rsidP="00A96A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5A82F8" w14:textId="3935AFE4" w:rsidR="009B2EB0" w:rsidRPr="001D0E17" w:rsidRDefault="004348FE" w:rsidP="001D0E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sectPr w:rsidR="009B2EB0" w:rsidRPr="001D0E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96553"/>
    <w:multiLevelType w:val="hybridMultilevel"/>
    <w:tmpl w:val="CFEAF390"/>
    <w:lvl w:ilvl="0" w:tplc="9B70B928">
      <w:numFmt w:val="bullet"/>
      <w:lvlText w:val=""/>
      <w:lvlJc w:val="left"/>
      <w:pPr>
        <w:ind w:left="2055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" w15:restartNumberingAfterBreak="0">
    <w:nsid w:val="2C8A664D"/>
    <w:multiLevelType w:val="hybridMultilevel"/>
    <w:tmpl w:val="E8C8C7F6"/>
    <w:lvl w:ilvl="0" w:tplc="9904D264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BF4"/>
    <w:rsid w:val="0005724B"/>
    <w:rsid w:val="0008200A"/>
    <w:rsid w:val="001C6B53"/>
    <w:rsid w:val="001D0E17"/>
    <w:rsid w:val="002539EA"/>
    <w:rsid w:val="002F660B"/>
    <w:rsid w:val="00300630"/>
    <w:rsid w:val="00306D8A"/>
    <w:rsid w:val="003D0791"/>
    <w:rsid w:val="003F4BC8"/>
    <w:rsid w:val="00401E4B"/>
    <w:rsid w:val="00414320"/>
    <w:rsid w:val="004348FE"/>
    <w:rsid w:val="00511F4B"/>
    <w:rsid w:val="00541BF4"/>
    <w:rsid w:val="005C286C"/>
    <w:rsid w:val="005E3F27"/>
    <w:rsid w:val="00672CC8"/>
    <w:rsid w:val="00676134"/>
    <w:rsid w:val="006A61C7"/>
    <w:rsid w:val="006E0F16"/>
    <w:rsid w:val="007247AE"/>
    <w:rsid w:val="007E1B32"/>
    <w:rsid w:val="00983CF8"/>
    <w:rsid w:val="009A735A"/>
    <w:rsid w:val="009B2EB0"/>
    <w:rsid w:val="00A327B9"/>
    <w:rsid w:val="00A335D6"/>
    <w:rsid w:val="00A7665D"/>
    <w:rsid w:val="00A96A6E"/>
    <w:rsid w:val="00BD5C53"/>
    <w:rsid w:val="00C40604"/>
    <w:rsid w:val="00C4406B"/>
    <w:rsid w:val="00C77712"/>
    <w:rsid w:val="00C87904"/>
    <w:rsid w:val="00C91B59"/>
    <w:rsid w:val="00C96CE1"/>
    <w:rsid w:val="00D4433D"/>
    <w:rsid w:val="00D60106"/>
    <w:rsid w:val="00D71115"/>
    <w:rsid w:val="00DF1AE7"/>
    <w:rsid w:val="00E1014C"/>
    <w:rsid w:val="00F17706"/>
    <w:rsid w:val="00F4129D"/>
    <w:rsid w:val="00F429C8"/>
    <w:rsid w:val="00F61656"/>
    <w:rsid w:val="00FB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C04E"/>
  <w15:chartTrackingRefBased/>
  <w15:docId w15:val="{F8DEE63D-40CB-44BE-AB5D-D8E804CDC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B2EB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412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412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Opcina DVoca</cp:lastModifiedBy>
  <cp:revision>33</cp:revision>
  <cp:lastPrinted>2020-12-10T07:23:00Z</cp:lastPrinted>
  <dcterms:created xsi:type="dcterms:W3CDTF">2019-12-11T04:58:00Z</dcterms:created>
  <dcterms:modified xsi:type="dcterms:W3CDTF">2020-12-10T11:22:00Z</dcterms:modified>
</cp:coreProperties>
</file>